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6F085" w14:textId="77777777" w:rsidR="00F07EB8" w:rsidRPr="00776AB7" w:rsidRDefault="00F07EB8" w:rsidP="00F07EB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ПОЛИТИКА В ОТНОШЕНИИ ОБРАБОТКИ ПЕРСОНАЛЬНЫХ ДАННЫХ</w:t>
      </w:r>
    </w:p>
    <w:p w14:paraId="46560CFC" w14:textId="77777777" w:rsidR="00F07EB8" w:rsidRPr="00776AB7" w:rsidRDefault="00F07EB8" w:rsidP="00F07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ОБЩИЕ ПОЛОЖЕНИЯ</w:t>
      </w:r>
    </w:p>
    <w:p w14:paraId="6E3D0453" w14:textId="77777777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Настоящая Политика в отношении обработки персональных данных (далее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 xml:space="preserve"> 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Политика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 составлена в соответствии с требованиями Федерального закона от 27.07.2006 №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 и определяет порядок обработки персональных данных и меры по обеспечению их безопасности, предпринимаемые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:</w:t>
      </w:r>
    </w:p>
    <w:p w14:paraId="35DBC9C2" w14:textId="5F007CF4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ООО </w:t>
      </w:r>
      <w:r w:rsidRPr="00F07EB8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"Стратегический альянс </w:t>
      </w:r>
      <w:proofErr w:type="spellStart"/>
      <w:r w:rsidRPr="00F07EB8">
        <w:rPr>
          <w:rFonts w:ascii="Times New Roman" w:eastAsia="Times New Roman" w:hAnsi="Times New Roman" w:cs="Times New Roman"/>
          <w:b/>
          <w:bCs/>
          <w:sz w:val="23"/>
          <w:szCs w:val="23"/>
        </w:rPr>
        <w:t>Родияр</w:t>
      </w:r>
      <w:proofErr w:type="spellEnd"/>
      <w:r w:rsidRPr="00F07EB8">
        <w:rPr>
          <w:rFonts w:ascii="Times New Roman" w:eastAsia="Times New Roman" w:hAnsi="Times New Roman" w:cs="Times New Roman"/>
          <w:b/>
          <w:bCs/>
          <w:sz w:val="23"/>
          <w:szCs w:val="23"/>
        </w:rPr>
        <w:t>"</w:t>
      </w:r>
    </w:p>
    <w:p w14:paraId="4BD7D6A4" w14:textId="4AA1024C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ОГРН/ИНН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1197746642521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/</w:t>
      </w:r>
      <w:r w:rsidRPr="00F07EB8">
        <w:t xml:space="preserve">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7708362931</w:t>
      </w:r>
    </w:p>
    <w:p w14:paraId="32523024" w14:textId="7CF5EF11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Адрес местонахождения: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107140, г. Москва, ул. Верхняя Красносельская, д. 2/1, стр. 1, этаж 1, пом. 124</w:t>
      </w:r>
    </w:p>
    <w:p w14:paraId="160D9166" w14:textId="61568E3C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Адрес для корреспонденции: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107140, г. Москва, ул. Верхняя Красносельская, д. 2/1, стр. 1, этаж 1, пом. 124</w:t>
      </w:r>
    </w:p>
    <w:p w14:paraId="218FB200" w14:textId="71F901A5" w:rsidR="00F07EB8" w:rsidRPr="00411B0B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Электронный адрес: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info@rodiyar.com</w:t>
      </w:r>
    </w:p>
    <w:p w14:paraId="20AC6977" w14:textId="77777777" w:rsidR="00F07EB8" w:rsidRPr="00A428AC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(далее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1156CE4E" w14:textId="26B29B22" w:rsidR="00F07EB8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применяется ко всей информации, которую Оператор может получить о посетителях веб-сайта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https://rodiyar.com/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(далее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4A35322B" w14:textId="3EFC9B88" w:rsidR="00F07EB8" w:rsidRPr="00776AB7" w:rsidRDefault="00F07EB8" w:rsidP="00F07EB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>1.3.</w:t>
      </w: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4011D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располагается по следующему адресу в сети Интернет: </w:t>
      </w:r>
      <w:r w:rsidRPr="00F07EB8">
        <w:rPr>
          <w:rFonts w:ascii="Times New Roman" w:eastAsia="Times New Roman" w:hAnsi="Times New Roman" w:cs="Times New Roman"/>
          <w:sz w:val="23"/>
          <w:szCs w:val="23"/>
        </w:rPr>
        <w:t>https://rodiyar.com/wp-content/uploads/2022/10/Politika-SA-Rodiyar.pdf</w:t>
      </w:r>
    </w:p>
    <w:p w14:paraId="75D27F6C" w14:textId="77777777" w:rsidR="00F07EB8" w:rsidRPr="00776AB7" w:rsidRDefault="00F07EB8" w:rsidP="00F07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ПЕРЕЧЕНЬ И ЦЕЛИ ОБРАБОТКИ ДАННЫХ</w:t>
      </w:r>
    </w:p>
    <w:p w14:paraId="276F5057" w14:textId="77777777" w:rsidR="00F07EB8" w:rsidRPr="00A428AC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Оператор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  <w:t>не осуществляет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сбор, обработку и хранение персональных данных Пользователей (таких как фамилия, имя, отчество, номера телефонов, адреса электронной почты и иные личные данные) ввиду отсутствия на Сайте форм обратной связи, подписок, личных кабинетов и процедур регистрации.</w:t>
      </w:r>
    </w:p>
    <w:p w14:paraId="7469E80D" w14:textId="77777777" w:rsidR="00F07EB8" w:rsidRPr="00776AB7" w:rsidRDefault="00F07EB8" w:rsidP="00F07EB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2.2.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 осуществляет исключительно автоматизированный сбор и обработку обезличенных технических данных о посетителях (включая файлы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», IP-адреса, данные о типе браузера и операционной системе) с целью обеспечения корректной технической работы, отображения контента Сайта и администрирования сервера.</w:t>
      </w:r>
    </w:p>
    <w:p w14:paraId="1DF841BF" w14:textId="77777777" w:rsidR="00F07EB8" w:rsidRPr="00776AB7" w:rsidRDefault="00F07EB8" w:rsidP="00F07E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ПРАВОВЫЕ ОСНОВАНИЯ ОБРАБОТКИ</w:t>
      </w:r>
    </w:p>
    <w:p w14:paraId="57FEFC26" w14:textId="77777777" w:rsidR="00F07EB8" w:rsidRPr="00776AB7" w:rsidRDefault="00F07EB8" w:rsidP="00F07EB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3.1.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Правовым основанием обработки технических данных является ст.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6 Федерального закона №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данных», а также согласие Пользователя на обработку технических данных (файлов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»), выраженное путем продолжения использования Сайта.</w:t>
      </w:r>
    </w:p>
    <w:p w14:paraId="6C1C2DBF" w14:textId="77777777" w:rsidR="00F07EB8" w:rsidRPr="00776AB7" w:rsidRDefault="00F07EB8" w:rsidP="00F07EB8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IV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ПОРЯДОК И СПОСОБЫ ОБРАБОТКИ ПЕРСОНАЛЬНЫХ ДАННЫХ</w:t>
      </w:r>
    </w:p>
    <w:p w14:paraId="1013E077" w14:textId="77777777" w:rsidR="00F07EB8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Обработка технических данных Пользователей осуществляется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исключительно автоматизированным способом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(с использованием средств вычислительной техники), без создания бумажных копий.</w:t>
      </w:r>
    </w:p>
    <w:p w14:paraId="6596F43E" w14:textId="77777777" w:rsidR="00F07EB8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4.2.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В отношении технических данных Оператором выполняются следующие действия: сбор, запись, систематизация, накопление, хранение, использование, удаление и уничтожение.</w:t>
      </w:r>
    </w:p>
    <w:p w14:paraId="6B24E582" w14:textId="77777777" w:rsidR="00F07EB8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4.3.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 обеспечивает сохранность данных и принимает все возможные меры, исключающие доступ к техническим данным неуполномоченных лиц. Данные не передаются и не распространяются в пользу третьих лиц.</w:t>
      </w:r>
    </w:p>
    <w:p w14:paraId="01859727" w14:textId="77777777" w:rsidR="00F07EB8" w:rsidRPr="00776AB7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4.4.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Хранение технических данных (логов сервера) осуществляется в течение срока, необходимого для обеспечения технической безопасности Сайта, после чего данные безвозвратно уничтожаются в автоматическом режиме.</w:t>
      </w:r>
    </w:p>
    <w:p w14:paraId="7D046E6F" w14:textId="77777777" w:rsidR="00F07EB8" w:rsidRPr="00776AB7" w:rsidRDefault="00F07EB8" w:rsidP="00F07EB8">
      <w:pPr>
        <w:spacing w:before="1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V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ЗАКЛЮЧИТЕЛЬНЫЕ ПОЛОЖЕНИЯ</w:t>
      </w:r>
    </w:p>
    <w:p w14:paraId="2E0D8C2A" w14:textId="77777777" w:rsidR="00F07EB8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5.1.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Пользователь может получить любые разъяснения по интересующим вопросам, касающимся обработки его данных, обратившись к Оператору по электронной почте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указанной в п.1.1.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58C70597" w14:textId="77777777" w:rsidR="00F07EB8" w:rsidRPr="00776AB7" w:rsidRDefault="00F07EB8" w:rsidP="00F07E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lastRenderedPageBreak/>
        <w:t>5.2.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Настоящий документ действует бессрочно до замены его новой версией. Актуальная версия Политики в свободном доступе расположена в сети Интернет по адресу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указанному в п.1.</w:t>
      </w:r>
      <w:r w:rsidRPr="001D40EE"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>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2321E819" w14:textId="77777777" w:rsidR="006339FA" w:rsidRDefault="006339FA"/>
    <w:sectPr w:rsidR="0063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B8"/>
    <w:rsid w:val="005A3EA5"/>
    <w:rsid w:val="005D4724"/>
    <w:rsid w:val="006339FA"/>
    <w:rsid w:val="00F0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6DEF"/>
  <w15:chartTrackingRefBased/>
  <w15:docId w15:val="{8DA139BD-DA50-4D64-95C0-D060B158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EB8"/>
    <w:rPr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7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EB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EB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7EB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7E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7EB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7EB8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7EB8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7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7E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7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7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7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7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7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7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7EB8"/>
    <w:pPr>
      <w:spacing w:before="160"/>
      <w:jc w:val="center"/>
    </w:pPr>
    <w:rPr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7E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7EB8"/>
    <w:pPr>
      <w:ind w:left="720"/>
      <w:contextualSpacing/>
    </w:pPr>
    <w:rPr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7EB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7EB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7EB8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07EB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F07E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Лагутин</dc:creator>
  <cp:keywords/>
  <dc:description/>
  <cp:lastModifiedBy>Егор Лагутин</cp:lastModifiedBy>
  <cp:revision>1</cp:revision>
  <dcterms:created xsi:type="dcterms:W3CDTF">2026-10-12T13:34:00Z</dcterms:created>
  <dcterms:modified xsi:type="dcterms:W3CDTF">2026-10-12T13:41:00Z</dcterms:modified>
</cp:coreProperties>
</file>